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1700B9" w:rsidRDefault="00CD5574" w:rsidP="00CD55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</w:p>
    <w:p w:rsidR="00CD5574" w:rsidRPr="001700B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результатах проведения плановой проверки</w:t>
      </w:r>
    </w:p>
    <w:p w:rsidR="00CD5574" w:rsidRPr="001700B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CD5574" w:rsidRPr="001700B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муниципальным бюджетным</w:t>
      </w:r>
      <w:r w:rsidR="00C400DE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общеобразовательным</w:t>
      </w:r>
    </w:p>
    <w:p w:rsidR="00C400DE" w:rsidRPr="001700B9" w:rsidRDefault="00C400DE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 средняя общеобразовательная школа №</w:t>
      </w:r>
      <w:r w:rsidR="008B1640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13 </w:t>
      </w:r>
    </w:p>
    <w:p w:rsidR="00C400DE" w:rsidRPr="001700B9" w:rsidRDefault="00C400DE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имени Героя Советского Союза Григория Федотовича</w:t>
      </w:r>
    </w:p>
    <w:p w:rsidR="00C400DE" w:rsidRPr="001700B9" w:rsidRDefault="00C400DE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Короленко муниципального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образования Щ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ербиновский</w:t>
      </w:r>
    </w:p>
    <w:p w:rsidR="00CD5574" w:rsidRPr="001700B9" w:rsidRDefault="00FA34E1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 поселок Щ</w:t>
      </w:r>
      <w:r w:rsidR="00C400DE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ербиновски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</w:p>
    <w:p w:rsidR="00FA34E1" w:rsidRPr="001700B9" w:rsidRDefault="00FA34E1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CD5574" w:rsidRPr="001700B9" w:rsidTr="00BF6AA7">
        <w:tc>
          <w:tcPr>
            <w:tcW w:w="4926" w:type="dxa"/>
          </w:tcPr>
          <w:p w:rsidR="00CD5574" w:rsidRPr="001700B9" w:rsidRDefault="00C400DE" w:rsidP="00CD5574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октября</w:t>
            </w:r>
            <w:r w:rsidR="00CD5574" w:rsidRPr="001700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2024 года</w:t>
            </w:r>
          </w:p>
        </w:tc>
        <w:tc>
          <w:tcPr>
            <w:tcW w:w="4928" w:type="dxa"/>
            <w:hideMark/>
          </w:tcPr>
          <w:p w:rsidR="00CD5574" w:rsidRPr="001700B9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CD5574" w:rsidRPr="001700B9" w:rsidTr="00BF6AA7">
        <w:tc>
          <w:tcPr>
            <w:tcW w:w="4926" w:type="dxa"/>
          </w:tcPr>
          <w:p w:rsidR="00CD5574" w:rsidRPr="001700B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1700B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 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№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638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новой проверки», пункта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Плана работы отдела муниципального контроля 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министрации муниципального образования Щербиновский район, утвержде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постановлением администрации муниципального образования Щербино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 от 29 декабря 2023 года № 1444 «Об утверждении Плана провед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отделом муниципального контроля администрации муниципального обр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зования Щербиновский район плановых проверок соблюдения требований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конодательства Российской Федерации и иных нормативных правовых актов о контрактной системе в сфере закупок на 2024 год», комиссией администрации муниципального образования Щербиновский район </w:t>
      </w:r>
      <w:r w:rsidR="0005263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комиссия)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ве: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Белой Екатерины Сергеевны – начальника отдела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район, 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ководителя комиссии;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район, члена комиссии,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25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 года по 25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26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400D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системе).</w:t>
      </w:r>
    </w:p>
    <w:p w:rsidR="008B1640" w:rsidRPr="001700B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проверки: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1700B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Субъект проверки – 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 средняя общеобразовательная школа №</w:t>
      </w:r>
      <w:r w:rsidR="008D34EC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13 имени Героя Советского 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Союза Григория Федотовича Короленко муниципального образования Щерб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FA34E1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новский район поселок Щербиновский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Заказчик, Учреждение) извещен о начале проведения плановой проверки уведомлением от 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№ 01-19-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8457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/24.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353631, Красн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дарский край, Щербиновский район, поселок Щербиновский, ул. К. Маркса, д.12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1700B9" w:rsidRDefault="00CD5574" w:rsidP="00FA34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гос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дарственного реестра юридических лиц от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№ </w:t>
      </w:r>
      <w:r w:rsidR="00FA34E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ЮЭ9965-24-123684181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1022305030274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2358005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осуществляет свою деятельность на основании устава, утвержденного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управления образования администрации муниципал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декабря 20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</w:t>
      </w:r>
      <w:r w:rsidR="0012559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ждении 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бюджетного общеобразов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тельного учреждения средняя общеобразовательная школа №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13 имени Героя Советского Союза Григория Федотовича Короленко муниципального образов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12559D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ния Щербиновский район поселок Щербиновский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(далее - Устав).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4B64D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4B64D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 организации – общеобразовательная о</w:t>
      </w:r>
      <w:r w:rsidR="004B64D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B64D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ганизация. Организационно правовая форма - учреждение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700B9" w:rsidRDefault="004B64D2" w:rsidP="008B16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1.5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Функции и полномочия учредителя осуществляет администрация 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Щербиновский район в лице управления образ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вания администрации муниципального образования Щербиновский район 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(далее - Учредитель)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своей компетенции. Учредитель является гла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распорядителем бюджетных средств в отношении образовательной орг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низации.</w:t>
      </w:r>
    </w:p>
    <w:p w:rsidR="00385C58" w:rsidRPr="001700B9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1.6 Устава 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Учреждение осуществляет свою д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ятельность в соответствии с Конституцией Российской Федерации, Федерал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ь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ным законом «Об образовании в Российской Федерации», федеральными зак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нами, указами Президента Российской Федерации, постановлениями и расп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ряжениями Правительства Российской Федерации, законами и иными норм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тивными правовыми актами Краснодарского края, нормативно-правовыми а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к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тами органов местного самоуправления муниципального образования Щерб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новский район, актами органов, осуществляющих управление в сфере образ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вания всех уровней, правилами и нормами охраны труда, техники безопасности и противопожарной защиты, а также настоящим Уставом и принимаемыми в соответствии с ним локальными нормативными актами Учреждения.</w:t>
      </w:r>
    </w:p>
    <w:p w:rsidR="00385C58" w:rsidRPr="001700B9" w:rsidRDefault="00385C58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Согласно пункту 1.8. Устава Учреждение является самостоятельным юр</w:t>
      </w: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дическим лицом с момента его государственной регистрации в установленном законом порядке, имеет в оперативном управлении обособленное имущество, </w:t>
      </w: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lastRenderedPageBreak/>
        <w:t>самостоятельный баланс, лицевые счета, открытые в установленном законод</w:t>
      </w: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тельством Российской Федерации порядке для учета бюджетных средств и средств от приносящей доход деятельности и может иметь свою символику.</w:t>
      </w:r>
    </w:p>
    <w:p w:rsidR="00385C58" w:rsidRPr="001700B9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что 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непосредственное управление Учреждением осуществляет прошедший соответствующую аттестацию дире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 </w:t>
      </w:r>
      <w:r w:rsidR="00385C58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бюджетного общеобразовательного учреждения средняя общеобразовательная школа №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85C58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13 имени Героя Советского Союза Григория Федотовича Короленко муниципального образования Щербиновский район п</w:t>
      </w:r>
      <w:r w:rsidR="00385C58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385C58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селок Щербиновский</w:t>
      </w:r>
      <w:r w:rsidR="00186C0F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– Директор учреждения)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назначаемый на дол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 и освобождаемый от должности приказом управления образования адм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нистрации муниципального образования Щербиновский район по согласов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нию с главой муниципального образования Щербиновский район. Директор </w:t>
      </w:r>
      <w:r w:rsidR="00186C0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действует на основе единоначалия, решает все вопросы деятельн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</w:t>
      </w:r>
      <w:r w:rsidR="00186C0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входящие в компетенцию органов самоуправления </w:t>
      </w:r>
      <w:r w:rsidR="00186C0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</w:t>
      </w:r>
      <w:r w:rsidR="00186C0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86C0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ждения и У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чредителя, а также за исключением вопросов, отнесенных законод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85C58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тельством Российской Федерации к ведению иных органов.</w:t>
      </w:r>
    </w:p>
    <w:p w:rsidR="00804E41" w:rsidRPr="001700B9" w:rsidRDefault="00CD5574" w:rsidP="00CD55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руководство Учреждением поочередно ос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ществляли должностные лица в соответствии с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следующими приказами управления образования администрации муниципального образования Щерб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новский район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1700B9" w:rsidRDefault="00804E41" w:rsidP="00CD55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4B31F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31F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4B31F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4B31F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253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 «О назначении </w:t>
      </w:r>
      <w:r w:rsidR="004B31F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Л.В. Цуриковой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10 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октября 202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года № 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477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 «О назначении 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О.А. Гуро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2024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37-л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804E4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назначении Т.Б. Кроквы».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совокупный годовой объем закупок заказчика (далее - СГОЗ)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ствующий во время проведения проверки контрактный управляющий 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пального бюджетного общеобразовательного учреждения средняя общеобраз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вательная школа № 13 имени Героя Советского Союза Григория Федотовича Короленко муниципального образования Щербиновский район поселок Ще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биновский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контрактный управляющий Заказчика) назначен приказом 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бюджетного общеобразовательного учреждения средняя о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щеобразовательная школа № 13 имени Героя Советского Союза Григория Ф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дотовича Короленко муниципального образования Щербиновский район пос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BF6AA7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лок Щербиновский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года №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103/1-Л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назначении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ностного лица, ответственного за осуществление закупок (контрактного упра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ляющего)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Содержание упомянутого принципа раскрывается в статье 9 Закона о контрактной системе. Частью 1 вышеуказанной статьи определено, что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экономического развития Росси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 5594-ЕЕ/Д28 и Министерства образования и науки Росси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 АК-553/06 от 12 марта 2015 года в адрес организаций, ос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Действующим на дату начала проверки контрактным управляющим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казчика пройдено обучение в объеме 144 часов, что подтверждается удостов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рением о повышении квалификации от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2018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№ 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1233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программе дополнительного профессионального образования 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F6AA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вышения квалификации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«Управление государственными и муниципальными закупками», выданным 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негосударственным частным образовательным учр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ждением дополнительного профессионального образования «Учебный центр «Персонал-Ресурс»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1700B9" w:rsidRDefault="006F195C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положения пункта 2.8 Методических рекомендаций не соблюдены.</w:t>
      </w:r>
    </w:p>
    <w:p w:rsidR="006F195C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Должностная инструкция контрактного управляющего Заказчика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(далее – Долж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ностная инструкция) утверждена 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иректором учреждения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 а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45E1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густа 2023 года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Контрактный управляющий Заказчика ознакомлен с данной Должностной инструкцией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 августа 2023 года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 чем свидетельствует его подпись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дата ознакомления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70405" w:rsidRPr="001700B9" w:rsidRDefault="00370405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3 статьи 26 Закона о контрактной системе мес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администрацией полномочия на определение поставщиков (подрядчиков, исполнителей) для нескольких муниципальных органов, муниципальных казе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ных, бюджетных учреждений и муниципальных унитарных предприятий, могут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быть возложены соответственно на муниципальный орган, муниципальное 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зенное учреждение или несколько указанных органов, учреждений.</w:t>
      </w:r>
    </w:p>
    <w:p w:rsidR="00282BFF" w:rsidRPr="001700B9" w:rsidRDefault="00282BFF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постановлениям администрации муниципального образования Щербиновский район от 27 февраля 2020 года № 128 «О централизации зак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муниципального образования Щербиновский район» (действующему до 28 января 2022 года), от 28 января 2022 года № 33 «О централизации закупок 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Щербиновский район» администрация муниципал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 определена уполномоченным органом по определению поставщиков (подрядчиков, исполнителей) (далее также Упо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номоченный орган) при осуществлении закупок товаров работ, услуг конк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рентными способами в соответствии с Законом о контрактной системе для 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ниципальных казенных учреждений, бюджетных учреждений, а также унита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предприятий муниципального образования Щербиновский район.</w:t>
      </w:r>
    </w:p>
    <w:p w:rsidR="00CD5574" w:rsidRPr="001700B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Частью 1 статьи 30 Закона о контрактной системе установлена 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ства, социально ориентированных некоммерческих организаций 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СМП, СОНКО):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объеме не менее чем 15 % СГОЗ, рассчитанного с учетом части 1.1 настоящ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статьи, путем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открытых конкурсов, конкурсов с огран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ченным участием, двухэтапных конкурсов, электронных аукционов, запросов котировок, з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апросов предложений, в которых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участниками закупок являются только СМП и СОНКО (при этом начальная (максимальная) цена контракта не должна превышать двадцать миллионов рублей), а также осуществления зак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с учетом положений части 5 настоящей статьи (в редакции Закона о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системе, действовавшей до 1 января 2022 года);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объеме не менее чем 25 % СГОЗ, рассчитанного с учетом части 1.1 настоящей статьи, путем проведения открытых конкурентных способов опр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деления поставщиков (подрядчиков, исполнителей), в которых участниками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являются только СМП и СОНКО, а также осуществления закупок с уч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 положений части 5 статьи 30 Закона о контрактной системы (в редакции Закона о контрактной системе, действующей с 1 января 2022 года).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дующего за отчетным годом, разместить такой отчет в единой информационной системе в сфере закупок (далее – ЕИС). В данный отчет заказчик включает 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Федерации.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изменения в Положение о Межведомственной комиссии по отбору инвестиц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 на территории Российской Федерации на основе проектн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4 Правил установлено, что Отчет по итогам отчетного года в форме электронного документа подписывается электронной цифровой подп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Отчет за 2021 год с указанием всех необходимых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апреля 2024 года. Согласно 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формации, полученной из открытой части ЕИС, Отчет за 2021 год разм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ещен в ЕИС –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31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марта 2022 года, Отчет за 2022 год - 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апреля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023 года, Отчет </w:t>
      </w:r>
      <w:r w:rsidR="006F195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2023 год – 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2024 года, то есть установленный Законом о контрактной системе срок соблюден.</w:t>
      </w:r>
    </w:p>
    <w:p w:rsidR="00CD5574" w:rsidRPr="001700B9" w:rsidRDefault="00D32519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Отчету Заказчика за 2021 год, объем закупок у СМП, СО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 в 2021 году составил </w:t>
      </w:r>
      <w:r w:rsidR="0009797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222,838 87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 (</w:t>
      </w:r>
      <w:r w:rsidR="0009797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9797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270 55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СГОЗ, за вычетом з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предусмотренных частью 1.1 статьи 30 Закона о контрактной системе).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Отчету Заказчика за 2022 год, объем закупок у СМП, СОНКО в 2022 году составил </w:t>
      </w:r>
      <w:r w:rsidR="0009797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4 174, 588 35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 (</w:t>
      </w:r>
      <w:r w:rsidR="0009797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73,834 25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СГОЗ, за вычетом зак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предусмотренных частью 1.1 статьи 30 Закона о контрактной системе).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Отчету Заказчика за 2023 год, объем закупок у СМП, СОНКО в 2023 году составил 0,000 00 тыс. руб. (0 % СГОЗ, за вычетом закупок пред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1.1 статьи 30 Закона о контрактной системе).</w:t>
      </w:r>
    </w:p>
    <w:p w:rsidR="00C730F0" w:rsidRPr="001700B9" w:rsidRDefault="00C730F0" w:rsidP="00C73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данным Отчета Заказчика за 2021 год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26994" w:rsidRPr="001700B9">
        <w:rPr>
          <w:color w:val="000000" w:themeColor="text1"/>
        </w:rPr>
        <w:t xml:space="preserve">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размещенного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 марта 2023 года в ЕИС с использованием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ЭЦП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Директора учреждения, действующего на дату размещения данного отчета,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СГОЗ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Заказчика, рассчитанный за вычетом закупок, предусмотренных частью 1.1 статьи 30 Закона о контрактной системе, составил 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4 228,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 00 тыс. руб.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(позиция 3 раздела 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Отчета).</w:t>
      </w:r>
      <w:r w:rsidR="008B164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Объем закупок, который 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чреждение обязано было осуществить у СМП и СОНКО в 2021 году, составил 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634,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 00 руб.</w:t>
      </w:r>
      <w:r w:rsidR="00526994" w:rsidRPr="001700B9">
        <w:rPr>
          <w:color w:val="000000" w:themeColor="text1"/>
        </w:rPr>
        <w:t xml:space="preserve"> 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(позиция 4 раздела II Отчета).</w:t>
      </w:r>
    </w:p>
    <w:p w:rsidR="00A521B6" w:rsidRPr="001700B9" w:rsidRDefault="00DA341F" w:rsidP="00A52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Между тем, согласно позиции 7 раздела 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анализируемого Отчета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бъем закупок, который заказчик осуществил у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СМП И СОНКО</w:t>
      </w:r>
      <w:r w:rsidR="0052699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отчетном году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0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222,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838 87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руб.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доля закупок, осуществленных у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СМП и СОНКО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составила 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270 55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СГОЗ, за вычетом закупок предусмо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9378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частью 1.1 статьи 30 Закона 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1400" w:rsidRPr="001700B9" w:rsidRDefault="00A521B6" w:rsidP="00571400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lastRenderedPageBreak/>
        <w:t>Необходимо отметить</w:t>
      </w:r>
      <w:r w:rsidR="008B1640" w:rsidRPr="001700B9">
        <w:rPr>
          <w:color w:val="000000" w:themeColor="text1"/>
          <w:sz w:val="28"/>
          <w:szCs w:val="28"/>
        </w:rPr>
        <w:t>,</w:t>
      </w:r>
      <w:r w:rsidRPr="001700B9">
        <w:rPr>
          <w:color w:val="000000" w:themeColor="text1"/>
          <w:sz w:val="28"/>
          <w:szCs w:val="28"/>
        </w:rPr>
        <w:t xml:space="preserve"> </w:t>
      </w:r>
      <w:r w:rsidR="008B1640" w:rsidRPr="001700B9">
        <w:rPr>
          <w:color w:val="000000" w:themeColor="text1"/>
          <w:sz w:val="28"/>
          <w:szCs w:val="28"/>
        </w:rPr>
        <w:t xml:space="preserve">что </w:t>
      </w:r>
      <w:r w:rsidR="00571400" w:rsidRPr="001700B9">
        <w:rPr>
          <w:color w:val="000000" w:themeColor="text1"/>
          <w:sz w:val="28"/>
          <w:szCs w:val="28"/>
        </w:rPr>
        <w:t xml:space="preserve">Заказчиком с целью исполнения требований части 1 статьи 30 Закона о контрактной системе </w:t>
      </w:r>
      <w:r w:rsidR="005A647E" w:rsidRPr="001700B9">
        <w:rPr>
          <w:color w:val="000000" w:themeColor="text1"/>
          <w:sz w:val="28"/>
          <w:szCs w:val="28"/>
        </w:rPr>
        <w:t>в ЕИС размещено три</w:t>
      </w:r>
      <w:r w:rsidR="00571400" w:rsidRPr="001700B9">
        <w:rPr>
          <w:color w:val="000000" w:themeColor="text1"/>
          <w:sz w:val="28"/>
          <w:szCs w:val="28"/>
        </w:rPr>
        <w:t xml:space="preserve"> </w:t>
      </w:r>
      <w:r w:rsidR="005A647E" w:rsidRPr="001700B9">
        <w:rPr>
          <w:color w:val="000000" w:themeColor="text1"/>
          <w:sz w:val="28"/>
          <w:szCs w:val="28"/>
        </w:rPr>
        <w:t>извещения о проведении электронного</w:t>
      </w:r>
      <w:r w:rsidR="00571400" w:rsidRPr="001700B9">
        <w:rPr>
          <w:color w:val="000000" w:themeColor="text1"/>
          <w:sz w:val="28"/>
          <w:szCs w:val="28"/>
        </w:rPr>
        <w:t xml:space="preserve"> аукциона с объектом закупки «Капитальный ремонт пищеблока и столовой МБОУ СОШ №13 им. Г.Ф. Короленко п. Щербиновский» с ограничением </w:t>
      </w:r>
      <w:r w:rsidR="005A647E" w:rsidRPr="001700B9">
        <w:rPr>
          <w:color w:val="000000" w:themeColor="text1"/>
          <w:sz w:val="28"/>
          <w:szCs w:val="28"/>
        </w:rPr>
        <w:t xml:space="preserve">участников: закупка у </w:t>
      </w:r>
      <w:r w:rsidR="008B1640" w:rsidRPr="001700B9">
        <w:rPr>
          <w:color w:val="000000" w:themeColor="text1"/>
          <w:sz w:val="28"/>
          <w:szCs w:val="28"/>
        </w:rPr>
        <w:t>СМП</w:t>
      </w:r>
      <w:r w:rsidR="005A647E" w:rsidRPr="001700B9">
        <w:rPr>
          <w:color w:val="000000" w:themeColor="text1"/>
          <w:sz w:val="28"/>
          <w:szCs w:val="28"/>
        </w:rPr>
        <w:t xml:space="preserve"> и </w:t>
      </w:r>
      <w:r w:rsidR="00760984" w:rsidRPr="001700B9">
        <w:rPr>
          <w:color w:val="000000" w:themeColor="text1"/>
          <w:sz w:val="28"/>
          <w:szCs w:val="28"/>
        </w:rPr>
        <w:t>СОНКО</w:t>
      </w:r>
      <w:r w:rsidR="005A647E" w:rsidRPr="001700B9">
        <w:rPr>
          <w:color w:val="000000" w:themeColor="text1"/>
          <w:sz w:val="28"/>
          <w:szCs w:val="28"/>
        </w:rPr>
        <w:t>, а именно:</w:t>
      </w:r>
    </w:p>
    <w:p w:rsidR="005A647E" w:rsidRPr="001700B9" w:rsidRDefault="00241DB0" w:rsidP="005A647E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 xml:space="preserve">от 31 мая 2021 года </w:t>
      </w:r>
      <w:r w:rsidR="005A647E" w:rsidRPr="001700B9">
        <w:rPr>
          <w:color w:val="000000" w:themeColor="text1"/>
          <w:sz w:val="28"/>
          <w:szCs w:val="28"/>
        </w:rPr>
        <w:t>№ 0318300018321000084, начальная (максимальная) цена контракта (далее –</w:t>
      </w:r>
      <w:r w:rsidRPr="001700B9">
        <w:rPr>
          <w:color w:val="000000" w:themeColor="text1"/>
          <w:sz w:val="28"/>
          <w:szCs w:val="28"/>
        </w:rPr>
        <w:t xml:space="preserve"> НМЦК) 3 700 602,84 руб.;</w:t>
      </w:r>
    </w:p>
    <w:p w:rsidR="005A647E" w:rsidRPr="001700B9" w:rsidRDefault="00241DB0" w:rsidP="00571400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>от 18 июня 2021 года № 0318300018321000105, НМЦК 3 741 069,88 руб.;</w:t>
      </w:r>
    </w:p>
    <w:p w:rsidR="00241DB0" w:rsidRPr="001700B9" w:rsidRDefault="00241DB0" w:rsidP="00571400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>от 8 июля 2021 года № 0318300018321000123, НМЦК 3 767 141,71 руб.</w:t>
      </w:r>
    </w:p>
    <w:p w:rsidR="00241DB0" w:rsidRPr="001700B9" w:rsidRDefault="001549F7" w:rsidP="00EC73FA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>Вышеуказан</w:t>
      </w:r>
      <w:r w:rsidR="00EC73FA" w:rsidRPr="001700B9">
        <w:rPr>
          <w:color w:val="000000" w:themeColor="text1"/>
          <w:sz w:val="28"/>
          <w:szCs w:val="28"/>
        </w:rPr>
        <w:t>ные закупки признаны несостоявши</w:t>
      </w:r>
      <w:r w:rsidRPr="001700B9">
        <w:rPr>
          <w:color w:val="000000" w:themeColor="text1"/>
          <w:sz w:val="28"/>
          <w:szCs w:val="28"/>
        </w:rPr>
        <w:t xml:space="preserve">мися по основаниям, предусмотренным частью 16 статьи 66 Закона о контрактной системе </w:t>
      </w:r>
      <w:r w:rsidR="00EC73FA" w:rsidRPr="001700B9">
        <w:rPr>
          <w:color w:val="000000" w:themeColor="text1"/>
          <w:sz w:val="28"/>
          <w:szCs w:val="28"/>
        </w:rPr>
        <w:br/>
      </w:r>
      <w:r w:rsidRPr="001700B9">
        <w:rPr>
          <w:color w:val="000000" w:themeColor="text1"/>
          <w:sz w:val="28"/>
          <w:szCs w:val="28"/>
        </w:rPr>
        <w:t>(в редакции, действовавшей на дату публикации анализируемых извещений)</w:t>
      </w:r>
      <w:r w:rsidR="00FE3ABA" w:rsidRPr="001700B9">
        <w:rPr>
          <w:color w:val="000000" w:themeColor="text1"/>
          <w:sz w:val="28"/>
          <w:szCs w:val="28"/>
        </w:rPr>
        <w:t>, по окончании срока подачи заявок на участие в электронном аукционе не подано ни одной заявки</w:t>
      </w:r>
      <w:r w:rsidRPr="001700B9">
        <w:rPr>
          <w:color w:val="000000" w:themeColor="text1"/>
          <w:sz w:val="28"/>
          <w:szCs w:val="28"/>
        </w:rPr>
        <w:t>.</w:t>
      </w:r>
    </w:p>
    <w:p w:rsidR="00FE3ABA" w:rsidRPr="001700B9" w:rsidRDefault="00FE3ABA" w:rsidP="007155EC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>30 июля 2021 года по решению Заказчика в ЕИС размещено извещение о проведении электронного аукциона № 0318300018321000143, объект закупки «Капитальный ремонт пищеблока и столовой МБОУ СОШ №</w:t>
      </w:r>
      <w:r w:rsidR="007155EC" w:rsidRPr="001700B9">
        <w:rPr>
          <w:color w:val="000000" w:themeColor="text1"/>
          <w:sz w:val="28"/>
          <w:szCs w:val="28"/>
        </w:rPr>
        <w:t xml:space="preserve"> </w:t>
      </w:r>
      <w:r w:rsidRPr="001700B9">
        <w:rPr>
          <w:color w:val="000000" w:themeColor="text1"/>
          <w:sz w:val="28"/>
          <w:szCs w:val="28"/>
        </w:rPr>
        <w:t xml:space="preserve">13 им. Г.Ф. Короленко п. Щербиновский», НМЦК 3 774 414,18 руб. без </w:t>
      </w:r>
      <w:r w:rsidR="00A72427" w:rsidRPr="001700B9">
        <w:rPr>
          <w:color w:val="000000" w:themeColor="text1"/>
          <w:sz w:val="28"/>
          <w:szCs w:val="28"/>
        </w:rPr>
        <w:t>установления ограничения в отношении участников закупок, которыми могли быть только СМП И СОНКО</w:t>
      </w:r>
      <w:r w:rsidR="00EC73FA" w:rsidRPr="001700B9">
        <w:rPr>
          <w:color w:val="000000" w:themeColor="text1"/>
          <w:sz w:val="28"/>
          <w:szCs w:val="28"/>
        </w:rPr>
        <w:t>.</w:t>
      </w:r>
    </w:p>
    <w:p w:rsidR="00062A0D" w:rsidRPr="001700B9" w:rsidRDefault="00A72427" w:rsidP="00062A0D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 xml:space="preserve">Согласно протоколу от 11 августа 2021 года </w:t>
      </w:r>
      <w:r w:rsidR="004E7DD0" w:rsidRPr="001700B9">
        <w:rPr>
          <w:color w:val="000000" w:themeColor="text1"/>
          <w:sz w:val="28"/>
          <w:szCs w:val="28"/>
        </w:rPr>
        <w:t xml:space="preserve">№ 0318300018321000143 – 1 </w:t>
      </w:r>
      <w:r w:rsidRPr="001700B9">
        <w:rPr>
          <w:color w:val="000000" w:themeColor="text1"/>
          <w:sz w:val="28"/>
          <w:szCs w:val="28"/>
        </w:rPr>
        <w:t>рассмотрения единственной заявки на участие в аукционе в электронной форме</w:t>
      </w:r>
      <w:r w:rsidR="004E7DD0" w:rsidRPr="001700B9">
        <w:rPr>
          <w:color w:val="000000" w:themeColor="text1"/>
          <w:sz w:val="28"/>
          <w:szCs w:val="28"/>
        </w:rPr>
        <w:t xml:space="preserve"> по результатам рассмотрения единственной заявки на участие, информации и электронных документов участника аукциона в электронной форме, подавшего единственную заявку, принято решение участник, подавший единственную заявку на участие в электронном аукционе с идентификационным номером 139 - муниципальное унитарное предприятие муниципального образования Ейский район «Отдел капитального строительства», и поданная им заявка признаны соответствующими требованиям аукционной документации и Закона о контрактной системе. Цена муниципального контракта по результатам рассмотрения единственной заявки на участие в</w:t>
      </w:r>
      <w:r w:rsidR="00A521B6" w:rsidRPr="001700B9">
        <w:rPr>
          <w:color w:val="000000" w:themeColor="text1"/>
          <w:sz w:val="28"/>
          <w:szCs w:val="28"/>
        </w:rPr>
        <w:t xml:space="preserve"> электронном аукционе составила</w:t>
      </w:r>
      <w:r w:rsidR="004E7DD0" w:rsidRPr="001700B9">
        <w:rPr>
          <w:color w:val="000000" w:themeColor="text1"/>
          <w:sz w:val="28"/>
          <w:szCs w:val="28"/>
        </w:rPr>
        <w:t xml:space="preserve"> 3 774 414, 18 руб.</w:t>
      </w:r>
    </w:p>
    <w:p w:rsidR="00760984" w:rsidRPr="001700B9" w:rsidRDefault="00760984" w:rsidP="00062A0D">
      <w:pPr>
        <w:pStyle w:val="afd"/>
        <w:rPr>
          <w:color w:val="000000" w:themeColor="text1"/>
          <w:sz w:val="28"/>
          <w:szCs w:val="28"/>
        </w:rPr>
      </w:pPr>
      <w:r w:rsidRPr="001700B9">
        <w:rPr>
          <w:color w:val="000000" w:themeColor="text1"/>
          <w:sz w:val="28"/>
          <w:szCs w:val="28"/>
        </w:rPr>
        <w:t>Также комиссия считает необходимым отметить, что исходя из анализа реестра контрактов Заказчика за проверяемый период 2021 года (с 25 сентября по 31 декабря 2021 года) у Заказчика имелась возможность исполнения требований части 1 статьи 30</w:t>
      </w:r>
      <w:r w:rsidR="001700B9" w:rsidRPr="001700B9">
        <w:rPr>
          <w:color w:val="000000" w:themeColor="text1"/>
          <w:sz w:val="28"/>
          <w:szCs w:val="28"/>
        </w:rPr>
        <w:t xml:space="preserve"> Закона о контрактной системе при осуществлении закупок для нужд Заказчика.</w:t>
      </w:r>
    </w:p>
    <w:p w:rsidR="00062A0D" w:rsidRPr="001700B9" w:rsidRDefault="00CD5574" w:rsidP="00062A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при осуществлении закуп</w:t>
      </w:r>
      <w:r w:rsidR="0076098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 товаров, работ, услуг </w:t>
      </w:r>
      <w:r w:rsidR="0076098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2021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Заказчиком не соблюдены требования части 1 статьи 30 Закона о контрактной системе, об осуществлении закупок у СМП, СОНКО в объеме не менее </w:t>
      </w:r>
      <w:r w:rsidR="0076098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в связи с тем, что в вышеуказанном году закупки товаров работ услуг осуществлялись без использования конкурентных способов определения поставщиков (подрядчиков, исполнителей), в которых участниками закупок 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ляются только СМП, СОНКО. </w:t>
      </w:r>
    </w:p>
    <w:p w:rsidR="00F57A5B" w:rsidRPr="001700B9" w:rsidRDefault="00F57A5B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Вышеуказанные действия должностного лица Заказчика содержат 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знаки административного правонарушения, предусмотренного частью 11 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тьи 7.30 Кодекса Российской Федерации об административных правонаруш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ниях</w:t>
      </w:r>
      <w:r w:rsidR="0098659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КоАП РФ)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8659F" w:rsidRPr="001700B9" w:rsidRDefault="0098659F" w:rsidP="005B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совершения административного правонарушения - дата окончания календарного года. </w:t>
      </w:r>
    </w:p>
    <w:p w:rsidR="00A03B11" w:rsidRPr="001700B9" w:rsidRDefault="00A03B11" w:rsidP="00A03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части 1 статьи 4.5 КоАП РФ постановление по делу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об административном правонарушении за нарушение законодательства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 правонарушения.</w:t>
      </w:r>
    </w:p>
    <w:p w:rsidR="00F57A5B" w:rsidRPr="001700B9" w:rsidRDefault="005B2C61" w:rsidP="008D3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вышеизложенного, срок давности привлечения к администр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тивной ответственности </w:t>
      </w:r>
      <w:r w:rsidRPr="001700B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истек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даты начала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плановой проверки</w:t>
      </w:r>
      <w:r w:rsidR="008D34E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700B9" w:rsidRDefault="000C4441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3 Правил установлено, что подготовка отчета и его соста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D5574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гласно приложению (далее - Требования).</w:t>
      </w:r>
    </w:p>
    <w:p w:rsidR="000C4441" w:rsidRPr="001700B9" w:rsidRDefault="000C4441" w:rsidP="000C4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проверки информации, содержащейся в Отчете за 2023 год, ра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мещенном в ЕИС, а также информации и документов, представленных Заказч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ком, установлено следующее.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2 Требований к заполнению формы отчета об объеме закупок у СМП, СОНКО предусмотрена обязанность по указанию в разделе II: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ляют государственную тайну (тыс. руб.);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частью 1.1 статьи 30 Закона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исключением объема финансового обеспечения для оплаты в отчетном году контрактов,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(тыс. рублей);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торые осуществлены в соответствии с пунктом 25 части 1 статьи 93 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результатам несостоявшегося определения поставщ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 (подрядчиков, исполнителей), проведенного в соответствии с требованиями пункта 1 части 1 статьи 30 Закона</w:t>
      </w:r>
      <w:r w:rsidR="001700B9" w:rsidRPr="001700B9">
        <w:rPr>
          <w:color w:val="000000" w:themeColor="text1"/>
        </w:rPr>
        <w:t xml:space="preserve"> 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</w:t>
      </w:r>
      <w:r w:rsidR="001700B9" w:rsidRPr="001700B9">
        <w:rPr>
          <w:color w:val="000000" w:themeColor="text1"/>
        </w:rPr>
        <w:t xml:space="preserve"> 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исключением объема финансового обеспеч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ния для оплаты в отчетном году контрактов, содержащих сведения, составля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щие государственную тайну (тыс. рублей).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информация, предусмотренная Законом и размещенная в ЕИС, должна быть полной и достоверной (часть 3 статьи 7 Закона о контрактной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стеме).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реестра контрактов за 2023 год, представленного Заказчиком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 проверке, установлено, что СГОЗ учреждения в 2023 году составил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6379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5 431 727,72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Из них закупок товаров, работ, услуг у единственного п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 в рамках части 1 статьи 93 Закона о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(за исключением закупок, которые осуществлены в соотве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ствии с пунктом 25 части 1 статьи 93 Закона о контрактной системе по резул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татам несостоявшегося определения поставщиков (подрядчиков, исполнит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стеме) в 2023 году осуществлено на общую сумму </w:t>
      </w:r>
      <w:r w:rsidR="0026379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379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431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379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727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6379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в Отчете за 2023 год, размещенном Заказчиком в ЕИС </w:t>
      </w:r>
      <w:r w:rsidR="0098659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2024 года указано следующее: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руб.) - 0,000 00 (позиция I раздела II);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году контрактов, содержащих сведения, составляющие государственную тайну (тыс. рублей) - 0,000 00 (абзац 4 позиция 2 раздела II).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Вышеуказанные величины показателей не соответствует фактическим данным.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все значения показателей отчета,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98659F" w:rsidRPr="001700B9" w:rsidRDefault="0098659F" w:rsidP="00986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действиях должностного лица Заказчика, разместившего в ЕИС Отчет за 2023 год (содержащий недостоверную информацию) усматриваются призн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административного правонарушения, ответственность за которое пред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03B1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частью 1.4 статьи 7.30</w:t>
      </w:r>
      <w:r w:rsidR="00C850BB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8659F" w:rsidRPr="001700B9" w:rsidRDefault="0098659F" w:rsidP="00986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Срок давности привлечения к административной ответственности за 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вонарушения, квалифицируемые в соответствии с частью 1.4 статьи 7.30 КоАП РФ, составляет один год и начинает исчисляться с момента его совершения.</w:t>
      </w:r>
    </w:p>
    <w:p w:rsidR="0098659F" w:rsidRPr="001700B9" w:rsidRDefault="0098659F" w:rsidP="00986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</w:t>
      </w:r>
      <w:r w:rsidR="00C850BB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ЕИС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Отчета.</w:t>
      </w:r>
    </w:p>
    <w:p w:rsidR="0098659F" w:rsidRPr="001700B9" w:rsidRDefault="0098659F" w:rsidP="00C850B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1.4 статьи 7.30 КоАП РФ, выявленному в ходе проведения плановой проверки, по которому срок давности не истек, подлежит передаче в министерство экономики Красн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дарского края для решения вопроса о возбуждении дела об административном правонарушении в сфере закупок.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2 статьи 30.1 Закона о контрактной системе (введена Федерал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законом от 31 июля 2020 года № 249-ФЗ) установлено, что по итогам года заказчик до 1 апреля года, следующего за отчетным составляет отчет об объеме закупок российских товаров, в том числе товаров, поставляемых при выполн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закупаемых работ, оказании закупаемых услуг (далее – Отчет об объеме закупок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товаров), осуществле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нных в целях выполнения обязанн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сти, предусмотренных частью 1 настоящей статьи, и размещает Отчет об объ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российских товаров в ЕИС.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мещения в ЕИС.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держанию и форме отчета.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закупаемых работ, оказании закупаемых услуг) соответствующего вида, осуществленных заказчиком в отчетном году.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ставляемых при выполнении закупаемых работ, оказании закупаемых услуг, осуществленных в целях достижения заказчиком минимальной обязательной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доли закупок, о требованиях к содержанию обоснования невозможности д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варов (в том числе товаров, поставляемых при выполнении закупаемых работ, оказании закупаемых услуг) отдельных видов, при осуществлении закупок к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 (далее - Положение)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постановлением Правительства Российской Федерации № 2014, заказчик не позднее 1 апреля года, следующего за отчетным подписывает 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шеназванный отчет ЭЦП лица, имеющего право действовать от имени заказч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ка.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об объеме закупок российских товаров за 2021 год с указанием всех необходимых 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реля 2024 года.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1700B9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по</w:t>
      </w:r>
      <w:r w:rsidR="00F7765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лученной из открытой части ЕИС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 закупок р</w:t>
      </w:r>
      <w:r w:rsidR="00C06CB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06CB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казчика </w:t>
      </w:r>
      <w:r w:rsidR="00F7765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апреля 2023 года</w:t>
      </w:r>
      <w:r w:rsidR="00813CC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с соблюдением срока, установленного ч</w:t>
      </w:r>
      <w:r w:rsidR="00813CC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13CC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стью 2 статьи 30.1 Закона о контрактной системе. </w:t>
      </w:r>
    </w:p>
    <w:p w:rsidR="000817E0" w:rsidRPr="001700B9" w:rsidRDefault="000817E0" w:rsidP="000817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нарушение части 2 статьи 30.1 Закона о контрактной системе Заказч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 не размещен в ЕИС Отчет об объеме закупок российских товаров за 2021 год. </w:t>
      </w:r>
    </w:p>
    <w:p w:rsidR="000817E0" w:rsidRPr="001700B9" w:rsidRDefault="000817E0" w:rsidP="000817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неразмещение </w:t>
      </w:r>
      <w:r w:rsidR="00760B1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ЕИС информации и документов, размещение которых предусмотрено в соответствии с законодательством Российской Федерации о контрактной системе в сфере закупок частью 3 статьи</w:t>
      </w:r>
      <w:r w:rsidR="00BB786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7.30 КоАП РФ устано</w:t>
      </w:r>
      <w:r w:rsidR="00BB786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B786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лена ответственность.</w:t>
      </w:r>
    </w:p>
    <w:p w:rsidR="0032083D" w:rsidRPr="001700B9" w:rsidRDefault="0032083D" w:rsidP="003208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3 статьи 7.30 КоАП РФ является день, следующий за днем окончания срока для исполнения возложенных обязанностей по размещению в ЕИС </w:t>
      </w:r>
      <w:r w:rsidR="00507F6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объеме закупок российских товаров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2083D" w:rsidRPr="001700B9" w:rsidRDefault="00140C71" w:rsidP="003208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2083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 давности привлечения к административной ответственности за пр</w:t>
      </w:r>
      <w:r w:rsidR="0032083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2083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вонарушения, квалифицируемые в соответствии с частью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2083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7.30 КоАП РФ составляет один год и начинает исчисляться с момента его совершения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3B11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4.5. КоАП РФ)</w:t>
      </w:r>
      <w:r w:rsidR="0032083D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13CC5" w:rsidRPr="001700B9" w:rsidRDefault="0032083D" w:rsidP="003208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r w:rsidR="00507F6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в ЕИС отчета об объеме закупок российских тов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07F6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 за 2021 год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истек до даты начала проведения плановой проверки.</w:t>
      </w:r>
    </w:p>
    <w:p w:rsidR="00813CC5" w:rsidRPr="001700B9" w:rsidRDefault="0017136B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Аналогичное нарушение установлено при проверке своевременности 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размещения в ЕИС Отчета об объеме закупок российских товаров за 2023 год. 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Вместе с тем, в ходе написания акта Должностным лицом Заказчика осущест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лено размещение данного отчета в ЕИС, а именно 18 октября 2024 года.</w:t>
      </w:r>
    </w:p>
    <w:p w:rsidR="002D4872" w:rsidRPr="001700B9" w:rsidRDefault="002D4872" w:rsidP="002D4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в действиях должностного лица Заказчика, разместивш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в ЕИС Отчета об объеме закупок российских товаров за 2023 год (с наруш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 установленного Законом о контрактной системе срока) усматриваются признаки административного правонарушения, ответственность за которое предусмотре</w:t>
      </w:r>
      <w:r w:rsidR="00117EF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частью 1.4 статьи 7.30 КоАП РФ.</w:t>
      </w:r>
    </w:p>
    <w:p w:rsidR="002D4872" w:rsidRPr="001700B9" w:rsidRDefault="00117EF5" w:rsidP="002D4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уже описывалось выше, с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 давности привлечения к администр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D48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тивной ответственности за правонарушения, квалифицируемые в соответствии с частью 1.4 статьи 7.30 КоАП РФ, составляет один год и начинает исчисляться с момента его совершения.</w:t>
      </w:r>
    </w:p>
    <w:p w:rsidR="002D4872" w:rsidRPr="001700B9" w:rsidRDefault="00117EF5" w:rsidP="00117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является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день, следующий за днем окончания срока для исполнения возложенных обязанностей по размещению в ЕИС Отчета об объ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 закупок российских товаров. </w:t>
      </w:r>
    </w:p>
    <w:p w:rsidR="00813CC5" w:rsidRPr="001700B9" w:rsidRDefault="002D4872" w:rsidP="00370405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1.4 статьи 7.30 КоАП РФ, выявленному в ходе проведения плановой проверки, по которому срок давности не истек, подлежит передаче в министерство экономики Красн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дарского края для решения вопроса о возбуждении дела об административном </w:t>
      </w:r>
      <w:r w:rsidR="0037040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правонарушении в сфере закупок.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с: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2021 финансовый год и на плановый период 2022 и 2023 годов (далее - план-график закупок товаров, работ, услуг на 2021 финансовый год);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в такие планы-графики и планирования закупок заказчиком, осущест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170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 Порядку. План-график, разм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представленной Заказчиком информации ПФХД на 2022, 2023, 2024 года утверждены Заказчиком соответственно 1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2022 года,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 2022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 декабря 2023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информации из открытой части ЕИС, планы-графики закупок товаров, работ, услуг на 2022 год, 2023 год и 2024 год (далее – планы-графики) утверждены соответственно 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2022 года, 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2023 года и </w:t>
      </w:r>
      <w:r w:rsidR="00857EC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варя 2024 года.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срок.</w:t>
      </w:r>
    </w:p>
    <w:p w:rsidR="00CD5574" w:rsidRPr="001700B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представленным к проверке реестрам заключенных контрактов всего в проверяемом периоде Заказчиком заключено 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174 контракта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9D66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17 802 848,84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2021 года заключен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577 981,00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соот</w:t>
      </w:r>
      <w:r w:rsidR="00FD3177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ветствии с пунктом 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системе;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2022 году заключено </w:t>
      </w:r>
      <w:r w:rsidR="00A122A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на сумму 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560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655,72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из них 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контракта (договора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заключены Заказчиком в соответствии с пунк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4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Закона о контрактной системе на сумму 116 291,00 руб., 14 контрактов (договоров) заключены Заказчиком в соответствии с пун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 5 части 1 статьи 93 Закона о контрактной системе на сумму 2 269776,37 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руб.,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контракта заключены по результатам электронных аукционов на общую сумму </w:t>
      </w:r>
      <w:r w:rsidR="000A3A90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4 174 588,35 руб.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700B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2023 году заключено </w:t>
      </w:r>
      <w:r w:rsidR="004B5903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на сумму </w:t>
      </w:r>
      <w:r w:rsidR="004B5903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5 431 727,72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4B5903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54 контракта (договора) заключены Заказчиком в соответствии с пунктом 4 части 1 статьи 93 Закона о контрактной системе на сумму 2 078 651,65 руб., 21 контракт (договор) заключен Заказчиком в соответствии с пунктом 5 части 1 статьи 93 Закона о контрактной системе на сумму 3 353 076,07 руб.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700B9" w:rsidRDefault="00CD5574" w:rsidP="009D6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емом периоде 2024 года заключено 76 контрактов (договоров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5 232 484,40 руб.,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54 контракта (договора) заключены Заказч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соответствии с пунктом 4 части 1 статьи 93 Закона о контрактной системе на сумму 1 831 506,93 руб., 20 контрактов (договоров) заключены Заказчиком в соответствии с пунктом 5 части 1 статьи 93 Закона о контрактной системе на сумму 1 928 996,46 руб., 1 контракт заключен Заказчиком в соответствии с пунктом 14 части 1 статьи 93 Закона о контрактной системе на сумму 637 161,25 руб., 1 контракт заключен по результатам электронного аукциона, цена контракта составила 834 819,76 руб. (с учетом соглашения о расторж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D20A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нии)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700B9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ных финансов Краснодарского края» (далее – Распоряжение № 255-р) 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 xml:space="preserve">на 2021 год и 2022 год предусмотрена необходимость осуществления не менее 60 % закупок (на 2023 год – 65 %, 2024 год - 65 %, 2025 год – 65 %) по пункту 4 части 1 статьи 93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о контрактной системе 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посредством региональной и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части 12 статьи 93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В 2023 году и в проверяемом периоде </w:t>
      </w:r>
      <w:r w:rsidRPr="001700B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2024 года доля таких закупок, осуществленных Заказчиком, составила 0,00 %.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</w:t>
      </w:r>
      <w:r w:rsidR="001B7D46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два этапа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2631" w:rsidRPr="001700B9" w:rsidRDefault="00052631" w:rsidP="00052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ходе проведения первого этапа проверки в процедурах, находящихся на стадии определения поставщика (исполнителя, подрядчика), и подлежащих проверке </w:t>
      </w:r>
      <w:r w:rsidR="00282BFF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комиссией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учетом положений части 4 статьи 99 Закона</w:t>
      </w:r>
      <w:r w:rsidR="001700B9" w:rsidRPr="001700B9">
        <w:rPr>
          <w:color w:val="000000" w:themeColor="text1"/>
        </w:rPr>
        <w:t xml:space="preserve"> </w:t>
      </w:r>
      <w:r w:rsidR="001700B9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контрак</w:t>
      </w:r>
      <w:r w:rsidR="001700B9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1700B9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ной системе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нарушений законодательства Российской Федерации в сфере ко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трактной системы закупок не установлено.</w:t>
      </w:r>
    </w:p>
    <w:p w:rsidR="00CD5574" w:rsidRPr="001700B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0D4C5B" w:rsidRPr="001700B9" w:rsidRDefault="00CD5574" w:rsidP="000D4C5B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подвергшихся проверке закупках, осуществляемых Заказчиком, а также Уполномоченным органом в интересах Заказчика, по которым определ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ние поставщика (подрядчика, исполнителя) завершено, нарушений законод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тельства Российской Федерации и иных нормативных правовых актов о ко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0D4C5B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трактной системе в сфере закупок не установлено.</w:t>
      </w:r>
    </w:p>
    <w:p w:rsidR="000D4C5B" w:rsidRPr="001700B9" w:rsidRDefault="000D4C5B" w:rsidP="000D4C5B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полноты и достоверности, а также срока направления в ф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деральный орган исполнительной власти, осуществляющий правоприменител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системы Российской Федерации (далее – федеральный орган), информации и (или) документов, подлежащих включению в реестр контрактов, заключе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заказчиками установлено следующее.</w:t>
      </w:r>
    </w:p>
    <w:p w:rsidR="000D4C5B" w:rsidRPr="001700B9" w:rsidRDefault="000D4C5B" w:rsidP="00601CC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Между Заказчиком и обществом с ограниченной ответственностью «АНИ» на основании результатов электронного аукциона (извещение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пров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дении электронного аукциона № 0318300018324000061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заключен ко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тракт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 июля 2024 года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0318300018324000061-1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установку ограждения зд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ния МБОУ СОШ №13 им. Г.Ф. Короленко п. Щербиновский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(реестровый номер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контракта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3235800580424000002)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– Контракт). </w:t>
      </w:r>
      <w:r w:rsidR="00CC0045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Цена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Контракта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з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ключении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составила </w:t>
      </w:r>
      <w:r w:rsidR="00601CC3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968 647,60 руб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44077" w:rsidRPr="001700B9" w:rsidRDefault="00444077" w:rsidP="00444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В соответствии с частью 3 статьи 103 Закона о контрактной системе в теч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ние пяти рабочих дней с даты заключения контракта информация, предусмотре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ная пунктами 1 - 7, 9, 12 и 14 части 2 настоящей статьи, направляется заказчиками в федеральный орган, на который, в соответствии с частью 1 статьи 103 Закона о контрактной системе возложены полномочия по ведению реестра контрактов, для включения ее в указанный реестр. В порядке, установленном в соответствии с ч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стью 6 настоящей ст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тьи, в указанный орган направляется информация, указанная в пункте 11 части 2 настоящей статьи, не позднее пяти рабочих дней со дня, сл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дующего за днем соответственно расторжения контракта, а информация, пред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у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смотренная пунктом 13 ч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сти 2 настоящей статьи, не позднее одного рабочего дня со дня, следующего за днем подписания документа о приемке. При этом, если в соответствии с насто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я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щим Федеральным законом контракт, документ о приемке, соглашение об изменении контракта, соглашение о расторжении контракта, реш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ние об одностороннем отказе от исполнения контракта подписаны с использов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нием ЕИС, такие документы, а также информация, содержащаяся в них и подл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жащая включению в р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естр контрактов, направляется с использованием ЕИС для включения в реестр контрактов в поря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ке, установленном в соответствии с частью 6 настоящей статьи, не позднее трех рабочих дней со дня, следующего за днем подписания таких контракта, соглашений, вступления в силу решения, в день по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писания документа о приемке.</w:t>
      </w:r>
    </w:p>
    <w:p w:rsidR="00444077" w:rsidRPr="001700B9" w:rsidRDefault="00444077" w:rsidP="0044407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пункта 6 части 2 статьи 103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Закона 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реестр контрактов, заключенных заказчиками, подлежит включению информ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ция, в том числе о ср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 его исполнения.</w:t>
      </w:r>
    </w:p>
    <w:p w:rsidR="00B35DD1" w:rsidRPr="001700B9" w:rsidRDefault="00B35DD1" w:rsidP="0044407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9 части 2 статьи 103 Закона о контрактной 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в реестр контрактов, направляется </w:t>
      </w:r>
      <w:r w:rsidR="00EA01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(с прилагаемыми документ</w:t>
      </w:r>
      <w:r w:rsidR="00EA01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A01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ми), заключенный в соответствии с настоящим Федеральным законом по р</w:t>
      </w:r>
      <w:r w:rsidR="00EA01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A017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проведения электронных процедур, закрытых электронных процедур, копия заключенного контракта, подписанная усиленной электронной подписью заказчика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089E" w:rsidRPr="001700B9" w:rsidRDefault="005D0972" w:rsidP="0055089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10 части 2 статьи 103 Закона о контрактной системе предусмо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рено, что в реестр контрактов напра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вляется в частности информация об испо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нении контракта (отдельного этапа исполнения контракта), в том числе инфо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мация о стоимости исполненных обязательств (об оплате заказчиком поста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089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ленного товара, выполненной работы (ее результатов), оказанной услуги, а также отдельных этапов исполнения контракта).</w:t>
      </w:r>
    </w:p>
    <w:p w:rsidR="00444077" w:rsidRPr="001700B9" w:rsidRDefault="00444077" w:rsidP="0055089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Согласно пунк</w:t>
      </w:r>
      <w:r w:rsidR="005D0972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ту 1</w:t>
      </w:r>
      <w:r w:rsidR="0055089E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1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части 2 статьи 103 Закона о контрактной системе в р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естр контрактов, направляется информация о расторжении контракта с указанием оснований его расто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р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жения.</w:t>
      </w:r>
    </w:p>
    <w:p w:rsidR="00444077" w:rsidRPr="001700B9" w:rsidRDefault="00A213C3" w:rsidP="00444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В </w:t>
      </w:r>
      <w:r w:rsidR="0055089E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соответствии с пунктом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15 части 2 статьи 103 </w:t>
      </w:r>
      <w:r w:rsidR="00B35DD1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Закона о контрактной с</w:t>
      </w:r>
      <w:r w:rsidR="00B35DD1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и</w:t>
      </w:r>
      <w:r w:rsidR="00B35DD1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стеме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в реестр контрактов, помимо прочего, включаются иные информация и д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кументы, определенные порядком в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дения реестра контрактов.</w:t>
      </w:r>
    </w:p>
    <w:p w:rsidR="00210189" w:rsidRPr="001700B9" w:rsidRDefault="00444077" w:rsidP="00CC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Постановлением Правительства Российско</w:t>
      </w:r>
      <w:r w:rsidR="0055089E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й Федерации от 27 января 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br/>
      </w:r>
      <w:r w:rsidR="0055089E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2022 года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№ 60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«О мерах по информационному обеспечению контрактной сист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мы в сфере закупок товаров, работ, услуг для обеспечения государственных и м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у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ниципальных нужд, по организации в ней документооборота, о внесении измен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ний в некоторые акты Правительства Российской Федерации и признании утр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тившими силу актов и отдельных положений актов Правительства Российской Федерации»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 изданным во исполнение части 6 статьи 103 Закона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о контрактной системе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 утверждены Правила ведения реестра контрактов, заключенных заказч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и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ками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(далее – Правила)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 которые также содержат требования к необходимости направления и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формации </w:t>
      </w:r>
      <w:r w:rsidR="00210189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 сроке исполнения контракта (подпункт «л» пункта 10 Правил),</w:t>
      </w:r>
      <w:r w:rsidR="00210189" w:rsidRPr="001700B9">
        <w:rPr>
          <w:color w:val="000000" w:themeColor="text1"/>
        </w:rPr>
        <w:t xml:space="preserve"> 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контракт (с прилагаемыми документами) в форме электронного док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мента, заключенный в соответствии с Федеральным законом по результатам проведения предусмотренных Федеральным законом электронных процедур (подпункт «т» пункта 10 Правил)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нформация и документы об 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оплате 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заказч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 поставщику (подрядчику, исполнителю) 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поставленного товара, выполне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ной работы (ее резуль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татов), оказанной услуги (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платежный документ в форме электронного документа или в форме электронного образа бумажного докуме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та, его реквизи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ты, </w:t>
      </w:r>
      <w:r w:rsidR="0021018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сумма оплаты контракта в соот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платежным док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ментом) 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(подпункт «в» пункта 11 Правил), информация и документы о расторж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е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нии контракта (соглашение о расторжении контракта в форме электронного док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у</w:t>
      </w:r>
      <w:r w:rsidR="00CC0045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мента или в форме электронного образа бумажного документа, его реквизиты) </w:t>
      </w:r>
      <w:r w:rsidR="00CC0045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(подпункт «а» пункта 13 Правил).</w:t>
      </w:r>
    </w:p>
    <w:p w:rsidR="008705EC" w:rsidRPr="001700B9" w:rsidRDefault="00CC0045" w:rsidP="00870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При этом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в соответствии с частью 3 статьи 7 Закона о контрактной системе </w:t>
      </w:r>
      <w:r w:rsidR="00444077" w:rsidRPr="001700B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информация, размещенная в ЕИС, должна быть полной и достоверной.</w:t>
      </w:r>
    </w:p>
    <w:p w:rsidR="00CC0045" w:rsidRPr="001700B9" w:rsidRDefault="00CC0045" w:rsidP="00CC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="000A507B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формация о заключении Контракта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была быть направлена в федеральный орган не позднее </w:t>
      </w:r>
      <w:r w:rsidR="000A507B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июля 2024 года</w:t>
      </w:r>
      <w:r w:rsidR="008705EC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(включительно)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однако фа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тически была направлена только </w:t>
      </w:r>
      <w:r w:rsidR="000A507B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августа 2024 года.</w:t>
      </w:r>
    </w:p>
    <w:p w:rsidR="00A213C3" w:rsidRPr="001700B9" w:rsidRDefault="00A213C3" w:rsidP="00CC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13.2 Контракта контракт вступает в силу с даты закл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чения и действует по 31 декабря 2024 года, а по обязательствам, возникшим в период действия настоящего Контракта, но не исполненным до окончания ср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действия Контракта  до полного исполнения принятых сторонами обяз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тельств, в том числе в части взаиморасчетов.</w:t>
      </w:r>
    </w:p>
    <w:p w:rsidR="00A213C3" w:rsidRPr="001700B9" w:rsidRDefault="00A213C3" w:rsidP="00CC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</w:t>
      </w:r>
      <w:r w:rsidR="0007218E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информации о заключенном контракте (его изменении) от 5 августа 2024 года размещенной в ЕИС в реестре контрактов в графе «дата окончания исполнения контракта» указано 31 августа 2024 года.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1 статьи 94 Закона о контрактной системе 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полнение контракта включает комплекс мер, реализуемых после заключения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контракта путем взаимодействия заказчика с поставщиком (подрядчиком, 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полнителем). В числе прочего, к исполнению контракта относится: приемка п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ставленного товара, выполненной работы (ее результатов), оказанной услуги, предусмо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контрактом, включая проведение в соответствии с Законом о контрактной системе экспертизы поставленного товара, результатов выполне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работы, оказанной услуги; оплата заказчиком поставленного товара, 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полненной работы (ее результатов), оказа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услуги.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2 Закона о контрактной системе законод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 Российской Федерации о контрактной системе в сфере закупок осн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вывается, в том числе, на положениях ГК РФ.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407 ГК РФ установлено, что обязательство прекращается полностью или частично по основаниям, предусмотренным настоящим Коде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сом, другими законами, иными правовыми актами или договором.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1 статьи 408 ГК РФ надлежащее исполнение прекращает обязательство.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согласно условиям пункта 3.1 Контракта: 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начало выполнения работ – с даты заключения контракта;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окончание выполнения работ – не позднее 31 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густа 2024 года.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4.2 Контракта подрядчик в течение 3 рабочих дней с даты предоставления результата выполненных работ, но не позднее ср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 указанного в пункт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3.1 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онтракта, формирует с использованием ЕИС, по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писывает усиленной электронной подписью лица, им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ющего право действовать от имени Подрядчика, и размещает в ЕИС документ о приемке с учетом треб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ваний части 13 статьи 94 Закона о контрактной системе.</w:t>
      </w:r>
    </w:p>
    <w:p w:rsidR="005A7B6F" w:rsidRPr="001700B9" w:rsidRDefault="00695FFF" w:rsidP="005A7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4.4 Контракта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установлено что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 в течение 20 рабочих дней с даты следующей за днем поступления документа о приемке осуществл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одно из сл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дующих действий:</w:t>
      </w:r>
    </w:p>
    <w:p w:rsidR="005A7B6F" w:rsidRPr="001700B9" w:rsidRDefault="005A7B6F" w:rsidP="005A7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5A7B6F" w:rsidRPr="001700B9" w:rsidRDefault="005A7B6F" w:rsidP="005A7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формирует с использованием единой информационной системы, по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писывает усиленной электронной подписью лица, имеющего право действ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заказчика, и размещает в ЕИС мотивированный отказ от подписания документа о приемке с указанием причин т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отказа.</w:t>
      </w:r>
    </w:p>
    <w:p w:rsidR="00695FFF" w:rsidRPr="001700B9" w:rsidRDefault="005A7B6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 обязуется оплатить результат выполненных по контракту работ в размере, установленном настоящим контрактом в срок не более чем в течение 7 рабочих дней, с даты подписания Заказчиком документов о приемке выпо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ненных работ</w:t>
      </w:r>
      <w:r w:rsidR="00695FF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(пункт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4.10 Контракта</w:t>
      </w:r>
      <w:r w:rsidR="00695FF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этой связи, с учетом требований статьи 94 Закона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статей 407, 408 ГК Р</w:t>
      </w:r>
      <w:r w:rsidR="001700B9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Ф, а также условий Контракта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срок исполнения ко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тракта подлежит определению путем сложения сроков, предусмотренных для поставки товара, его приемки и оплаты.</w:t>
      </w:r>
    </w:p>
    <w:p w:rsidR="00695FFF" w:rsidRPr="001700B9" w:rsidRDefault="00695FFF" w:rsidP="00695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дата ок</w:t>
      </w:r>
      <w:r w:rsidR="005A7B6F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ончания исполнения Контракта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указанная в и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 о заключенном Контракте (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 августа 2024 года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направленной в федеральный орган 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августа 2024 года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согласуется со сроком исполнения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зательств, установленных в Контракте, что нарушает часть 3 статьи 7 Закона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05EC" w:rsidRPr="001700B9" w:rsidRDefault="008705EC" w:rsidP="00870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Оплата работ предусмотренных Контрактом осуществлялась 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D7812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платежными поручениями от 8 августа 2024 года:</w:t>
      </w:r>
    </w:p>
    <w:p w:rsidR="008705EC" w:rsidRPr="001700B9" w:rsidRDefault="008705EC" w:rsidP="00870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29599 на сумму 732 902,18 руб.;</w:t>
      </w:r>
    </w:p>
    <w:p w:rsidR="008705EC" w:rsidRPr="001700B9" w:rsidRDefault="008705EC" w:rsidP="00870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29601 на сумму 101 917,58 руб.</w:t>
      </w:r>
    </w:p>
    <w:p w:rsidR="00A213C3" w:rsidRPr="001700B9" w:rsidRDefault="008705EC" w:rsidP="00A213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и документы об оплате Заказчиком подрядчику выполне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работы (ее результатов), а именно </w:t>
      </w:r>
      <w:r w:rsidR="006555B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платежные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="006555B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ы, их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реквизиты, сум</w:t>
      </w:r>
      <w:r w:rsidR="006555B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мы оплаты К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онтракта в соответствии с </w:t>
      </w:r>
      <w:r w:rsidR="00A213C3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вышеуказанными 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платежными д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кументами </w:t>
      </w:r>
      <w:r w:rsidR="006555B9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направлены в федеральный орган </w:t>
      </w:r>
      <w:r w:rsidR="00A213C3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с нарушением срока, предусмо</w:t>
      </w:r>
      <w:r w:rsidR="00A213C3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213C3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ренного частью 3 статьи 103 Закона о контрактной системе, а именно </w:t>
      </w:r>
      <w:r w:rsidR="00C80420" w:rsidRPr="001700B9">
        <w:rPr>
          <w:rFonts w:ascii="Times New Roman" w:hAnsi="Times New Roman" w:cs="Times New Roman"/>
          <w:color w:val="000000" w:themeColor="text1"/>
          <w:sz w:val="28"/>
          <w:szCs w:val="28"/>
        </w:rPr>
        <w:t>20 августа 2024 года.</w:t>
      </w:r>
    </w:p>
    <w:p w:rsidR="00C80420" w:rsidRPr="001700B9" w:rsidRDefault="00C80420" w:rsidP="00A213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ветствии с соглашением о расторжении от 5 августа </w:t>
      </w:r>
      <w:r w:rsidR="006555B9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2024 года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№ 1, заключенным между Заказчиком и обществом с ограниченной ответственн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стью «АНИ» Ко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6555B9"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тракт считается расторгнутым.</w:t>
      </w:r>
    </w:p>
    <w:p w:rsidR="00CC0045" w:rsidRPr="001700B9" w:rsidRDefault="006555B9" w:rsidP="00CC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нарушение части 3 статьи 103 Закона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системе, подпун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A213C3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«а» пункта 13 Правил, 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Заказчиком 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направлена в федеральный орган и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формация о расторж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C0045"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Кон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тракта.</w:t>
      </w:r>
    </w:p>
    <w:p w:rsidR="0007218E" w:rsidRPr="001700B9" w:rsidRDefault="0007218E" w:rsidP="000721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Частью 2 статьи 7.31 </w:t>
      </w: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bidi="en-US"/>
        </w:rPr>
        <w:t xml:space="preserve">КоАП РФ </w:t>
      </w: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предусмотрена административная отве</w:t>
      </w: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</w:t>
      </w: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ственность за 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непредставление, несвоевременное представление в федеральный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заказчиками, ре</w:t>
      </w:r>
      <w:bookmarkStart w:id="0" w:name="_GoBack"/>
      <w:bookmarkEnd w:id="0"/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 xml:space="preserve">естра контрактов, содержащего </w:t>
      </w:r>
      <w:hyperlink r:id="rId17" w:history="1">
        <w:r w:rsidRPr="001700B9">
          <w:rPr>
            <w:rFonts w:ascii="Times New Roman" w:eastAsia="Calibri" w:hAnsi="Times New Roman" w:cs="Times New Roman"/>
            <w:color w:val="000000" w:themeColor="text1"/>
            <w:sz w:val="27"/>
            <w:szCs w:val="27"/>
            <w:lang w:eastAsia="ru-RU"/>
          </w:rPr>
          <w:t>свед</w:t>
        </w:r>
        <w:r w:rsidRPr="001700B9">
          <w:rPr>
            <w:rFonts w:ascii="Times New Roman" w:eastAsia="Calibri" w:hAnsi="Times New Roman" w:cs="Times New Roman"/>
            <w:color w:val="000000" w:themeColor="text1"/>
            <w:sz w:val="27"/>
            <w:szCs w:val="27"/>
            <w:lang w:eastAsia="ru-RU"/>
          </w:rPr>
          <w:t>е</w:t>
        </w:r>
        <w:r w:rsidRPr="001700B9">
          <w:rPr>
            <w:rFonts w:ascii="Times New Roman" w:eastAsia="Calibri" w:hAnsi="Times New Roman" w:cs="Times New Roman"/>
            <w:color w:val="000000" w:themeColor="text1"/>
            <w:sz w:val="27"/>
            <w:szCs w:val="27"/>
            <w:lang w:eastAsia="ru-RU"/>
          </w:rPr>
          <w:t>ния</w:t>
        </w:r>
      </w:hyperlink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, составляющие государственную тайну, информации (сведений) и (или) док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у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ментов, подлежащих включению в такие реестры контрактов, если направление, представление указанных информации (сведений) и (или) документов являются обязательными в соответствии с законодательством Российской Федерации о ко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н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трактной системе в сфере закупок, или представление, направление недостоверной информации (сведений) и (или) документов, содержащих недостоверную инфо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р</w:t>
      </w:r>
      <w:r w:rsidRPr="001700B9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ru-RU"/>
        </w:rPr>
        <w:t>мацию.</w:t>
      </w:r>
    </w:p>
    <w:p w:rsidR="0007218E" w:rsidRPr="001700B9" w:rsidRDefault="0007218E" w:rsidP="000721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Временем совершения административных правонарушений является день, следующий за днем окончания срока для исполнения возложенных обязанностей по направлению соответствующей информации в федеральный орган.</w:t>
      </w:r>
    </w:p>
    <w:p w:rsidR="003D7812" w:rsidRPr="001700B9" w:rsidRDefault="003D7812" w:rsidP="003D78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2 статьи 7.31 КоАП РФ, выявленному в ходе проведения плановой проверки, по которому срок давности не истек, подлежит передаче в министерство экономики Красн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70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дарского края для решения вопроса о возбуждении дела об административном правонарушении в сфере закупок.</w:t>
      </w:r>
    </w:p>
    <w:p w:rsidR="00CD5574" w:rsidRPr="001700B9" w:rsidRDefault="00CD5574" w:rsidP="00CD55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00B9" w:rsidRPr="001700B9" w:rsidRDefault="001700B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       Е.С. Белая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1700B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lastRenderedPageBreak/>
        <w:t>Главный специалист отдела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</w:t>
      </w:r>
    </w:p>
    <w:p w:rsidR="00CD5574" w:rsidRPr="001700B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700B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И.В. Федорова</w:t>
      </w:r>
    </w:p>
    <w:p w:rsidR="005C16EF" w:rsidRPr="001700B9" w:rsidRDefault="005C16EF">
      <w:pPr>
        <w:rPr>
          <w:color w:val="000000" w:themeColor="text1"/>
        </w:rPr>
      </w:pPr>
    </w:p>
    <w:sectPr w:rsidR="005C16EF" w:rsidRPr="001700B9" w:rsidSect="00BF6AA7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B9" w:rsidRDefault="001700B9">
      <w:pPr>
        <w:spacing w:after="0" w:line="240" w:lineRule="auto"/>
      </w:pPr>
      <w:r>
        <w:separator/>
      </w:r>
    </w:p>
  </w:endnote>
  <w:endnote w:type="continuationSeparator" w:id="0">
    <w:p w:rsidR="001700B9" w:rsidRDefault="0017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B9" w:rsidRDefault="001700B9">
      <w:pPr>
        <w:spacing w:after="0" w:line="240" w:lineRule="auto"/>
      </w:pPr>
      <w:r>
        <w:separator/>
      </w:r>
    </w:p>
  </w:footnote>
  <w:footnote w:type="continuationSeparator" w:id="0">
    <w:p w:rsidR="001700B9" w:rsidRDefault="0017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700B9" w:rsidRPr="00942C86" w:rsidRDefault="001700B9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DB4ED3">
          <w:rPr>
            <w:rFonts w:ascii="Times New Roman" w:hAnsi="Times New Roman"/>
            <w:noProof/>
            <w:sz w:val="28"/>
            <w:szCs w:val="28"/>
          </w:rPr>
          <w:t>18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52631"/>
    <w:rsid w:val="00062A0D"/>
    <w:rsid w:val="0007218E"/>
    <w:rsid w:val="000817E0"/>
    <w:rsid w:val="00093786"/>
    <w:rsid w:val="0009797D"/>
    <w:rsid w:val="000A3A90"/>
    <w:rsid w:val="000A507B"/>
    <w:rsid w:val="000C4441"/>
    <w:rsid w:val="000D4C5B"/>
    <w:rsid w:val="00117EF5"/>
    <w:rsid w:val="0012559D"/>
    <w:rsid w:val="00140C71"/>
    <w:rsid w:val="00141C09"/>
    <w:rsid w:val="001549F7"/>
    <w:rsid w:val="001700B9"/>
    <w:rsid w:val="0017136B"/>
    <w:rsid w:val="00186C0F"/>
    <w:rsid w:val="001B7D46"/>
    <w:rsid w:val="00210189"/>
    <w:rsid w:val="002379E5"/>
    <w:rsid w:val="00241DB0"/>
    <w:rsid w:val="00263797"/>
    <w:rsid w:val="00282BFF"/>
    <w:rsid w:val="002D4872"/>
    <w:rsid w:val="0032083D"/>
    <w:rsid w:val="00370405"/>
    <w:rsid w:val="00385C58"/>
    <w:rsid w:val="003B03DD"/>
    <w:rsid w:val="003D7812"/>
    <w:rsid w:val="00444077"/>
    <w:rsid w:val="004652CB"/>
    <w:rsid w:val="0048696C"/>
    <w:rsid w:val="004A5B04"/>
    <w:rsid w:val="004B31F0"/>
    <w:rsid w:val="004B5903"/>
    <w:rsid w:val="004B64D2"/>
    <w:rsid w:val="004E7DD0"/>
    <w:rsid w:val="00507F6C"/>
    <w:rsid w:val="00526994"/>
    <w:rsid w:val="0055089E"/>
    <w:rsid w:val="00571400"/>
    <w:rsid w:val="005A647E"/>
    <w:rsid w:val="005A7B6F"/>
    <w:rsid w:val="005B2C61"/>
    <w:rsid w:val="005C16EF"/>
    <w:rsid w:val="005D0972"/>
    <w:rsid w:val="00601CC3"/>
    <w:rsid w:val="006555B9"/>
    <w:rsid w:val="00695FFF"/>
    <w:rsid w:val="006D3903"/>
    <w:rsid w:val="006F195C"/>
    <w:rsid w:val="007155EC"/>
    <w:rsid w:val="00760984"/>
    <w:rsid w:val="00760B1F"/>
    <w:rsid w:val="00804E41"/>
    <w:rsid w:val="00813CC5"/>
    <w:rsid w:val="00857ECF"/>
    <w:rsid w:val="008705EC"/>
    <w:rsid w:val="008B1640"/>
    <w:rsid w:val="008D34EC"/>
    <w:rsid w:val="009137CD"/>
    <w:rsid w:val="00914760"/>
    <w:rsid w:val="009377F2"/>
    <w:rsid w:val="0098659F"/>
    <w:rsid w:val="009D66AC"/>
    <w:rsid w:val="00A03B11"/>
    <w:rsid w:val="00A122AF"/>
    <w:rsid w:val="00A213C3"/>
    <w:rsid w:val="00A445D8"/>
    <w:rsid w:val="00A521B6"/>
    <w:rsid w:val="00A72427"/>
    <w:rsid w:val="00B35DD1"/>
    <w:rsid w:val="00BA5B0B"/>
    <w:rsid w:val="00BB7867"/>
    <w:rsid w:val="00BF6AA7"/>
    <w:rsid w:val="00C06CB5"/>
    <w:rsid w:val="00C400DE"/>
    <w:rsid w:val="00C45E1C"/>
    <w:rsid w:val="00C730F0"/>
    <w:rsid w:val="00C80420"/>
    <w:rsid w:val="00C850BB"/>
    <w:rsid w:val="00CC0045"/>
    <w:rsid w:val="00CD5574"/>
    <w:rsid w:val="00D32519"/>
    <w:rsid w:val="00DA341F"/>
    <w:rsid w:val="00DB4ED3"/>
    <w:rsid w:val="00DD20AC"/>
    <w:rsid w:val="00E97557"/>
    <w:rsid w:val="00EA0172"/>
    <w:rsid w:val="00EC73FA"/>
    <w:rsid w:val="00F14A1C"/>
    <w:rsid w:val="00F57A5B"/>
    <w:rsid w:val="00F77655"/>
    <w:rsid w:val="00FA34E1"/>
    <w:rsid w:val="00FD3177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AB6C4F536DD0C6D65E0C95B1BD494D767AF6AC0561CCBCAA976FEEAE59B157D074D010F50805F2E666A2E5C17F7F15A4343ABAEB99152EmEX8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526B-AE16-43CB-B4DC-571D4E97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7847</Words>
  <Characters>44731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2</cp:revision>
  <cp:lastPrinted>2024-10-28T17:03:00Z</cp:lastPrinted>
  <dcterms:created xsi:type="dcterms:W3CDTF">2024-10-28T17:18:00Z</dcterms:created>
  <dcterms:modified xsi:type="dcterms:W3CDTF">2024-10-28T17:18:00Z</dcterms:modified>
</cp:coreProperties>
</file>